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spacing w:before="0"/>
        <w:ind w:left="115" w:right="0" w:firstLine="0"/>
        <w:jc w:val="left"/>
        <w:rPr>
          <w:rFonts w:ascii="Calibri"/>
          <w:i/>
          <w:sz w:val="40"/>
        </w:rPr>
      </w:pPr>
      <w:r>
        <w:rPr>
          <w:rFonts w:ascii="Calibri"/>
          <w:i/>
          <w:spacing w:val="-2"/>
          <w:sz w:val="40"/>
        </w:rPr>
        <w:t>Pressetext</w:t>
      </w:r>
    </w:p>
    <w:p>
      <w:pPr>
        <w:pStyle w:val="Title"/>
      </w:pPr>
      <w:r>
        <w:rPr>
          <w:color w:val="0000FF"/>
        </w:rPr>
        <w:t>Bodo</w:t>
      </w:r>
      <w:r>
        <w:rPr>
          <w:color w:val="0000FF"/>
          <w:spacing w:val="-13"/>
        </w:rPr>
        <w:t> </w:t>
      </w:r>
      <w:r>
        <w:rPr>
          <w:color w:val="0000FF"/>
        </w:rPr>
        <w:t>Hell</w:t>
      </w:r>
      <w:r>
        <w:rPr>
          <w:color w:val="0000FF"/>
          <w:spacing w:val="-11"/>
        </w:rPr>
        <w:t> </w:t>
      </w:r>
      <w:r>
        <w:rPr>
          <w:color w:val="0000FF"/>
        </w:rPr>
        <w:t>und</w:t>
      </w:r>
      <w:r>
        <w:rPr>
          <w:color w:val="0000FF"/>
          <w:spacing w:val="-11"/>
        </w:rPr>
        <w:t> </w:t>
      </w:r>
      <w:r>
        <w:rPr>
          <w:color w:val="0000FF"/>
        </w:rPr>
        <w:t>Erwin</w:t>
      </w:r>
      <w:r>
        <w:rPr>
          <w:color w:val="0000FF"/>
          <w:spacing w:val="-7"/>
        </w:rPr>
        <w:t> </w:t>
      </w:r>
      <w:r>
        <w:rPr>
          <w:color w:val="0000FF"/>
          <w:spacing w:val="-2"/>
        </w:rPr>
        <w:t>Rehling</w:t>
      </w:r>
    </w:p>
    <w:p>
      <w:pPr>
        <w:pStyle w:val="BodyText"/>
        <w:spacing w:before="298"/>
        <w:ind w:right="104"/>
      </w:pPr>
      <w:r>
        <w:rPr>
          <w:b/>
        </w:rPr>
        <w:t>Bodo Hell</w:t>
      </w:r>
      <w:r>
        <w:rPr/>
        <w:t>, 1943 in Salzburg geboren, lebt als freiberuflicher Schriftsteller in Wien und</w:t>
      </w:r>
      <w:r>
        <w:rPr>
          <w:spacing w:val="-1"/>
        </w:rPr>
        <w:t> </w:t>
      </w:r>
      <w:r>
        <w:rPr/>
        <w:t>verbringt</w:t>
      </w:r>
      <w:r>
        <w:rPr>
          <w:spacing w:val="-6"/>
        </w:rPr>
        <w:t> </w:t>
      </w:r>
      <w:r>
        <w:rPr/>
        <w:t>den</w:t>
      </w:r>
      <w:r>
        <w:rPr>
          <w:spacing w:val="-1"/>
        </w:rPr>
        <w:t> </w:t>
      </w:r>
      <w:r>
        <w:rPr/>
        <w:t>Sommer seit</w:t>
      </w:r>
      <w:r>
        <w:rPr>
          <w:spacing w:val="-6"/>
        </w:rPr>
        <w:t> </w:t>
      </w:r>
      <w:r>
        <w:rPr/>
        <w:t>über</w:t>
      </w:r>
      <w:r>
        <w:rPr>
          <w:spacing w:val="-5"/>
        </w:rPr>
        <w:t> </w:t>
      </w:r>
      <w:r>
        <w:rPr/>
        <w:t>40</w:t>
      </w:r>
      <w:r>
        <w:rPr>
          <w:spacing w:val="-1"/>
        </w:rPr>
        <w:t> </w:t>
      </w:r>
      <w:r>
        <w:rPr/>
        <w:t>Jahren</w:t>
      </w:r>
      <w:r>
        <w:rPr>
          <w:spacing w:val="-1"/>
        </w:rPr>
        <w:t> </w:t>
      </w:r>
      <w:r>
        <w:rPr/>
        <w:t>als</w:t>
      </w:r>
      <w:r>
        <w:rPr>
          <w:spacing w:val="-2"/>
        </w:rPr>
        <w:t> </w:t>
      </w:r>
      <w:r>
        <w:rPr/>
        <w:t>Senner</w:t>
      </w:r>
      <w:r>
        <w:rPr>
          <w:spacing w:val="-5"/>
        </w:rPr>
        <w:t> </w:t>
      </w:r>
      <w:r>
        <w:rPr/>
        <w:t>auf</w:t>
      </w:r>
      <w:r>
        <w:rPr>
          <w:spacing w:val="-1"/>
        </w:rPr>
        <w:t> </w:t>
      </w:r>
      <w:r>
        <w:rPr/>
        <w:t>der Grafenbergalm</w:t>
      </w:r>
      <w:r>
        <w:rPr>
          <w:spacing w:val="-5"/>
        </w:rPr>
        <w:t> </w:t>
      </w:r>
      <w:r>
        <w:rPr/>
        <w:t>am Dachstein in der Steiermark.</w:t>
      </w:r>
    </w:p>
    <w:p>
      <w:pPr>
        <w:pStyle w:val="BodyText"/>
        <w:spacing w:before="184"/>
        <w:ind w:right="679"/>
      </w:pPr>
      <w:r>
        <w:rPr/>
        <w:t>Seit den 70er Jahren ist der multimediale Auftrittskünstler durch literarische Publikation,</w:t>
      </w:r>
      <w:r>
        <w:rPr>
          <w:spacing w:val="-3"/>
        </w:rPr>
        <w:t> </w:t>
      </w:r>
      <w:r>
        <w:rPr/>
        <w:t>experimentelle</w:t>
      </w:r>
      <w:r>
        <w:rPr>
          <w:spacing w:val="-3"/>
        </w:rPr>
        <w:t> </w:t>
      </w:r>
      <w:r>
        <w:rPr/>
        <w:t>Prosa</w:t>
      </w:r>
      <w:r>
        <w:rPr>
          <w:spacing w:val="-3"/>
        </w:rPr>
        <w:t> </w:t>
      </w:r>
      <w:r>
        <w:rPr/>
        <w:t>und</w:t>
      </w:r>
      <w:r>
        <w:rPr>
          <w:spacing w:val="-3"/>
        </w:rPr>
        <w:t> </w:t>
      </w:r>
      <w:r>
        <w:rPr/>
        <w:t>Hörspiele,</w:t>
      </w:r>
      <w:r>
        <w:rPr>
          <w:spacing w:val="-3"/>
        </w:rPr>
        <w:t> </w:t>
      </w:r>
      <w:r>
        <w:rPr/>
        <w:t>Text-Foto-Bände</w:t>
      </w:r>
      <w:r>
        <w:rPr>
          <w:spacing w:val="-8"/>
        </w:rPr>
        <w:t> </w:t>
      </w:r>
      <w:r>
        <w:rPr/>
        <w:t>und</w:t>
      </w:r>
      <w:r>
        <w:rPr>
          <w:spacing w:val="-8"/>
        </w:rPr>
        <w:t> </w:t>
      </w:r>
      <w:r>
        <w:rPr/>
        <w:t>Filme bekannt geworden, ebenso durch Beiträge für Zeitungen sowie den ORF.</w:t>
      </w:r>
    </w:p>
    <w:p>
      <w:pPr>
        <w:pStyle w:val="BodyText"/>
        <w:spacing w:line="237" w:lineRule="auto" w:before="188"/>
        <w:ind w:right="123"/>
      </w:pPr>
      <w:r>
        <w:rPr/>
        <w:t>Er</w:t>
      </w:r>
      <w:r>
        <w:rPr>
          <w:spacing w:val="-1"/>
        </w:rPr>
        <w:t> </w:t>
      </w:r>
      <w:r>
        <w:rPr/>
        <w:t>hat</w:t>
      </w:r>
      <w:r>
        <w:rPr>
          <w:spacing w:val="-2"/>
        </w:rPr>
        <w:t> </w:t>
      </w:r>
      <w:r>
        <w:rPr/>
        <w:t>zahlreiche</w:t>
      </w:r>
      <w:r>
        <w:rPr>
          <w:spacing w:val="-2"/>
        </w:rPr>
        <w:t> </w:t>
      </w:r>
      <w:r>
        <w:rPr/>
        <w:t>Preise</w:t>
      </w:r>
      <w:r>
        <w:rPr>
          <w:spacing w:val="-7"/>
        </w:rPr>
        <w:t> </w:t>
      </w:r>
      <w:r>
        <w:rPr/>
        <w:t>und</w:t>
      </w:r>
      <w:r>
        <w:rPr>
          <w:spacing w:val="-2"/>
        </w:rPr>
        <w:t> </w:t>
      </w:r>
      <w:r>
        <w:rPr/>
        <w:t>Auszeichnungen</w:t>
      </w:r>
      <w:r>
        <w:rPr>
          <w:spacing w:val="-7"/>
        </w:rPr>
        <w:t> </w:t>
      </w:r>
      <w:r>
        <w:rPr/>
        <w:t>erhalten,</w:t>
      </w:r>
      <w:r>
        <w:rPr>
          <w:spacing w:val="-2"/>
        </w:rPr>
        <w:t> </w:t>
      </w:r>
      <w:r>
        <w:rPr/>
        <w:t>zuletzt</w:t>
      </w:r>
      <w:r>
        <w:rPr>
          <w:spacing w:val="-2"/>
        </w:rPr>
        <w:t> </w:t>
      </w:r>
      <w:r>
        <w:rPr/>
        <w:t>den</w:t>
      </w:r>
      <w:r>
        <w:rPr>
          <w:spacing w:val="-2"/>
        </w:rPr>
        <w:t> </w:t>
      </w:r>
      <w:r>
        <w:rPr/>
        <w:t>Österreichischen Kunstpreis für Literatur 2023 und 2024 den Literaturpreis des Landes Steiermark!</w:t>
      </w:r>
    </w:p>
    <w:p>
      <w:pPr>
        <w:pStyle w:val="BodyText"/>
        <w:spacing w:line="237" w:lineRule="auto" w:before="187"/>
      </w:pPr>
      <w:r>
        <w:rPr/>
        <w:t>Er</w:t>
      </w:r>
      <w:r>
        <w:rPr>
          <w:spacing w:val="-3"/>
        </w:rPr>
        <w:t> </w:t>
      </w:r>
      <w:r>
        <w:rPr/>
        <w:t>ist</w:t>
      </w:r>
      <w:r>
        <w:rPr>
          <w:spacing w:val="-4"/>
        </w:rPr>
        <w:t> </w:t>
      </w:r>
      <w:r>
        <w:rPr/>
        <w:t>ein</w:t>
      </w:r>
      <w:r>
        <w:rPr>
          <w:spacing w:val="-4"/>
        </w:rPr>
        <w:t> </w:t>
      </w:r>
      <w:r>
        <w:rPr/>
        <w:t>hochmusikalischer</w:t>
      </w:r>
      <w:r>
        <w:rPr>
          <w:spacing w:val="-8"/>
        </w:rPr>
        <w:t> </w:t>
      </w:r>
      <w:r>
        <w:rPr/>
        <w:t>und</w:t>
      </w:r>
      <w:r>
        <w:rPr>
          <w:spacing w:val="-4"/>
        </w:rPr>
        <w:t> </w:t>
      </w:r>
      <w:r>
        <w:rPr/>
        <w:t>ausgezeichneter</w:t>
      </w:r>
      <w:r>
        <w:rPr>
          <w:spacing w:val="-3"/>
        </w:rPr>
        <w:t> </w:t>
      </w:r>
      <w:r>
        <w:rPr/>
        <w:t>Interpret</w:t>
      </w:r>
      <w:r>
        <w:rPr>
          <w:spacing w:val="-4"/>
        </w:rPr>
        <w:t> </w:t>
      </w:r>
      <w:r>
        <w:rPr/>
        <w:t>seiner</w:t>
      </w:r>
      <w:r>
        <w:rPr>
          <w:spacing w:val="-3"/>
        </w:rPr>
        <w:t> </w:t>
      </w:r>
      <w:r>
        <w:rPr/>
        <w:t>eigenen,</w:t>
      </w:r>
      <w:r>
        <w:rPr>
          <w:spacing w:val="-4"/>
        </w:rPr>
        <w:t> </w:t>
      </w:r>
      <w:r>
        <w:rPr/>
        <w:t>stets bestens recherchierten Texte.</w:t>
      </w:r>
    </w:p>
    <w:p>
      <w:pPr>
        <w:pStyle w:val="BodyText"/>
        <w:spacing w:before="136"/>
        <w:ind w:left="0"/>
      </w:pPr>
    </w:p>
    <w:p>
      <w:pPr>
        <w:pStyle w:val="BodyText"/>
      </w:pPr>
      <w:r>
        <w:rPr/>
        <w:t>Bodo</w:t>
      </w:r>
      <w:r>
        <w:rPr>
          <w:spacing w:val="-2"/>
        </w:rPr>
        <w:t> </w:t>
      </w:r>
      <w:r>
        <w:rPr/>
        <w:t>Hell</w:t>
      </w:r>
      <w:r>
        <w:rPr>
          <w:spacing w:val="-3"/>
        </w:rPr>
        <w:t> </w:t>
      </w:r>
      <w:r>
        <w:rPr/>
        <w:t>verbindet</w:t>
      </w:r>
      <w:r>
        <w:rPr>
          <w:spacing w:val="-1"/>
        </w:rPr>
        <w:t> </w:t>
      </w:r>
      <w:r>
        <w:rPr/>
        <w:t>eine</w:t>
      </w:r>
      <w:r>
        <w:rPr>
          <w:spacing w:val="-2"/>
        </w:rPr>
        <w:t> </w:t>
      </w:r>
      <w:r>
        <w:rPr/>
        <w:t>lange</w:t>
      </w:r>
      <w:r>
        <w:rPr>
          <w:spacing w:val="-1"/>
        </w:rPr>
        <w:t> </w:t>
      </w:r>
      <w:r>
        <w:rPr>
          <w:spacing w:val="-2"/>
        </w:rPr>
        <w:t>Bühnenfreundschaft</w:t>
      </w:r>
    </w:p>
    <w:p>
      <w:pPr>
        <w:pStyle w:val="BodyText"/>
        <w:spacing w:before="2"/>
        <w:ind w:right="104"/>
      </w:pPr>
      <w:r>
        <w:rPr/>
        <w:t>mit </w:t>
      </w:r>
      <w:r>
        <w:rPr>
          <w:b/>
        </w:rPr>
        <w:t>Erwin Rehling</w:t>
      </w:r>
      <w:r>
        <w:rPr/>
        <w:t>, dem eigenwilligen Schlagzeuger und Percussionisten von international</w:t>
      </w:r>
      <w:r>
        <w:rPr>
          <w:spacing w:val="-5"/>
        </w:rPr>
        <w:t> </w:t>
      </w:r>
      <w:r>
        <w:rPr/>
        <w:t>agierenden,</w:t>
      </w:r>
      <w:r>
        <w:rPr>
          <w:spacing w:val="-4"/>
        </w:rPr>
        <w:t> </w:t>
      </w:r>
      <w:r>
        <w:rPr/>
        <w:t>jedoch</w:t>
      </w:r>
      <w:r>
        <w:rPr>
          <w:spacing w:val="-9"/>
        </w:rPr>
        <w:t> </w:t>
      </w:r>
      <w:r>
        <w:rPr/>
        <w:t>im</w:t>
      </w:r>
      <w:r>
        <w:rPr>
          <w:spacing w:val="-3"/>
        </w:rPr>
        <w:t> </w:t>
      </w:r>
      <w:r>
        <w:rPr/>
        <w:t>Bayrisch-Österreichischen</w:t>
      </w:r>
      <w:r>
        <w:rPr>
          <w:spacing w:val="-4"/>
        </w:rPr>
        <w:t> </w:t>
      </w:r>
      <w:r>
        <w:rPr/>
        <w:t>verwurzelten</w:t>
      </w:r>
      <w:r>
        <w:rPr>
          <w:spacing w:val="-4"/>
        </w:rPr>
        <w:t> </w:t>
      </w:r>
      <w:r>
        <w:rPr/>
        <w:t>Bands und Projekten wie „Die Interpreten“ oder „Hammerling“</w:t>
      </w:r>
    </w:p>
    <w:p>
      <w:pPr>
        <w:pStyle w:val="BodyText"/>
        <w:spacing w:before="185"/>
      </w:pPr>
      <w:r>
        <w:rPr/>
        <w:t>Diverse</w:t>
      </w:r>
      <w:r>
        <w:rPr>
          <w:spacing w:val="-2"/>
        </w:rPr>
        <w:t> </w:t>
      </w:r>
      <w:r>
        <w:rPr/>
        <w:t>CDs,</w:t>
      </w:r>
      <w:r>
        <w:rPr>
          <w:spacing w:val="-1"/>
        </w:rPr>
        <w:t> </w:t>
      </w:r>
      <w:r>
        <w:rPr/>
        <w:t>Film- und</w:t>
      </w:r>
      <w:r>
        <w:rPr>
          <w:spacing w:val="-6"/>
        </w:rPr>
        <w:t> </w:t>
      </w:r>
      <w:r>
        <w:rPr/>
        <w:t>Theatermusiken,</w:t>
      </w:r>
      <w:r>
        <w:rPr>
          <w:spacing w:val="-1"/>
        </w:rPr>
        <w:t> </w:t>
      </w:r>
      <w:r>
        <w:rPr/>
        <w:t>Dokumentarfilme,</w:t>
      </w:r>
      <w:r>
        <w:rPr>
          <w:spacing w:val="-6"/>
        </w:rPr>
        <w:t> </w:t>
      </w:r>
      <w:r>
        <w:rPr/>
        <w:t>Musik</w:t>
      </w:r>
      <w:r>
        <w:rPr>
          <w:spacing w:val="-2"/>
        </w:rPr>
        <w:t> </w:t>
      </w:r>
      <w:r>
        <w:rPr/>
        <w:t>zu</w:t>
      </w:r>
      <w:r>
        <w:rPr>
          <w:spacing w:val="-2"/>
        </w:rPr>
        <w:t> Lesungen.</w:t>
      </w:r>
    </w:p>
    <w:p>
      <w:pPr>
        <w:pStyle w:val="BodyText"/>
        <w:spacing w:before="180"/>
        <w:ind w:right="123"/>
      </w:pPr>
      <w:r>
        <w:rPr/>
        <w:t>Aktuell finden seine Verbindungen von Geschichten im Dialekt mit avantgardistischen,</w:t>
      </w:r>
      <w:r>
        <w:rPr>
          <w:spacing w:val="-7"/>
        </w:rPr>
        <w:t> </w:t>
      </w:r>
      <w:r>
        <w:rPr/>
        <w:t>größtenteils</w:t>
      </w:r>
      <w:r>
        <w:rPr>
          <w:spacing w:val="-3"/>
        </w:rPr>
        <w:t> </w:t>
      </w:r>
      <w:r>
        <w:rPr/>
        <w:t>improvisierten</w:t>
      </w:r>
      <w:r>
        <w:rPr>
          <w:spacing w:val="-2"/>
        </w:rPr>
        <w:t> </w:t>
      </w:r>
      <w:r>
        <w:rPr/>
        <w:t>Klängen</w:t>
      </w:r>
      <w:r>
        <w:rPr>
          <w:spacing w:val="-2"/>
        </w:rPr>
        <w:t> </w:t>
      </w:r>
      <w:r>
        <w:rPr/>
        <w:t>viel</w:t>
      </w:r>
      <w:r>
        <w:rPr>
          <w:spacing w:val="-3"/>
        </w:rPr>
        <w:t> </w:t>
      </w:r>
      <w:r>
        <w:rPr/>
        <w:t>Beachtung,</w:t>
      </w:r>
      <w:r>
        <w:rPr>
          <w:spacing w:val="-2"/>
        </w:rPr>
        <w:t> </w:t>
      </w:r>
      <w:r>
        <w:rPr/>
        <w:t>u.a.</w:t>
      </w:r>
      <w:r>
        <w:rPr>
          <w:spacing w:val="-2"/>
        </w:rPr>
        <w:t> </w:t>
      </w:r>
      <w:r>
        <w:rPr/>
        <w:t>auf</w:t>
      </w:r>
      <w:r>
        <w:rPr>
          <w:spacing w:val="-7"/>
        </w:rPr>
        <w:t> </w:t>
      </w:r>
      <w:r>
        <w:rPr/>
        <w:t>zwei im Mandelbaum Verlag Wien erschienen Klangbüchern:</w:t>
      </w:r>
    </w:p>
    <w:p>
      <w:pPr>
        <w:pStyle w:val="ListParagraph"/>
        <w:numPr>
          <w:ilvl w:val="0"/>
          <w:numId w:val="1"/>
        </w:numPr>
        <w:tabs>
          <w:tab w:pos="267" w:val="left" w:leader="none"/>
        </w:tabs>
        <w:spacing w:line="240" w:lineRule="auto" w:before="185" w:after="0"/>
        <w:ind w:left="267" w:right="0" w:hanging="152"/>
        <w:jc w:val="left"/>
        <w:rPr>
          <w:sz w:val="22"/>
        </w:rPr>
      </w:pPr>
      <w:r>
        <w:rPr>
          <w:sz w:val="24"/>
        </w:rPr>
        <w:t>Holzapfel</w:t>
      </w:r>
      <w:r>
        <w:rPr>
          <w:spacing w:val="-8"/>
          <w:sz w:val="24"/>
        </w:rPr>
        <w:t> </w:t>
      </w:r>
      <w:r>
        <w:rPr>
          <w:sz w:val="24"/>
        </w:rPr>
        <w:t>und</w:t>
      </w:r>
      <w:r>
        <w:rPr>
          <w:spacing w:val="-2"/>
          <w:sz w:val="24"/>
        </w:rPr>
        <w:t> </w:t>
      </w:r>
      <w:r>
        <w:rPr>
          <w:sz w:val="24"/>
        </w:rPr>
        <w:t>Rehling</w:t>
      </w:r>
      <w:r>
        <w:rPr>
          <w:spacing w:val="-7"/>
          <w:sz w:val="24"/>
        </w:rPr>
        <w:t> </w:t>
      </w:r>
      <w:r>
        <w:rPr>
          <w:sz w:val="24"/>
        </w:rPr>
        <w:t>„Neues</w:t>
      </w:r>
      <w:r>
        <w:rPr>
          <w:spacing w:val="-8"/>
          <w:sz w:val="24"/>
        </w:rPr>
        <w:t> </w:t>
      </w:r>
      <w:r>
        <w:rPr>
          <w:sz w:val="24"/>
        </w:rPr>
        <w:t>von</w:t>
      </w:r>
      <w:r>
        <w:rPr>
          <w:spacing w:val="-7"/>
          <w:sz w:val="24"/>
        </w:rPr>
        <w:t> </w:t>
      </w:r>
      <w:r>
        <w:rPr>
          <w:sz w:val="24"/>
        </w:rPr>
        <w:t>Früher</w:t>
      </w:r>
      <w:r>
        <w:rPr>
          <w:spacing w:val="-1"/>
          <w:sz w:val="24"/>
        </w:rPr>
        <w:t> </w:t>
      </w:r>
      <w:r>
        <w:rPr>
          <w:sz w:val="24"/>
        </w:rPr>
        <w:t>-</w:t>
      </w:r>
      <w:r>
        <w:rPr>
          <w:spacing w:val="-6"/>
          <w:sz w:val="24"/>
        </w:rPr>
        <w:t> </w:t>
      </w:r>
      <w:r>
        <w:rPr>
          <w:sz w:val="22"/>
        </w:rPr>
        <w:t>Dorfgeschichten</w:t>
      </w:r>
      <w:r>
        <w:rPr>
          <w:spacing w:val="-5"/>
          <w:sz w:val="22"/>
        </w:rPr>
        <w:t> </w:t>
      </w:r>
      <w:r>
        <w:rPr>
          <w:sz w:val="22"/>
        </w:rPr>
        <w:t>und widerspenstige</w:t>
      </w:r>
      <w:r>
        <w:rPr>
          <w:spacing w:val="-4"/>
          <w:sz w:val="22"/>
        </w:rPr>
        <w:t> </w:t>
      </w:r>
      <w:r>
        <w:rPr>
          <w:spacing w:val="-2"/>
          <w:sz w:val="22"/>
        </w:rPr>
        <w:t>Musik“</w:t>
      </w:r>
    </w:p>
    <w:p>
      <w:pPr>
        <w:pStyle w:val="ListParagraph"/>
        <w:numPr>
          <w:ilvl w:val="0"/>
          <w:numId w:val="1"/>
        </w:numPr>
        <w:tabs>
          <w:tab w:pos="267" w:val="left" w:leader="none"/>
        </w:tabs>
        <w:spacing w:line="240" w:lineRule="auto" w:before="2" w:after="0"/>
        <w:ind w:left="267" w:right="0" w:hanging="152"/>
        <w:jc w:val="left"/>
        <w:rPr>
          <w:sz w:val="22"/>
        </w:rPr>
      </w:pPr>
      <w:r>
        <w:rPr>
          <w:sz w:val="24"/>
        </w:rPr>
        <w:t>Erwin</w:t>
      </w:r>
      <w:r>
        <w:rPr>
          <w:spacing w:val="-1"/>
          <w:sz w:val="24"/>
        </w:rPr>
        <w:t> </w:t>
      </w:r>
      <w:r>
        <w:rPr>
          <w:sz w:val="24"/>
        </w:rPr>
        <w:t>Rehling</w:t>
      </w:r>
      <w:r>
        <w:rPr>
          <w:spacing w:val="-6"/>
          <w:sz w:val="24"/>
        </w:rPr>
        <w:t> </w:t>
      </w:r>
      <w:r>
        <w:rPr>
          <w:sz w:val="24"/>
        </w:rPr>
        <w:t>„Ois</w:t>
      </w:r>
      <w:r>
        <w:rPr>
          <w:spacing w:val="-1"/>
          <w:sz w:val="24"/>
        </w:rPr>
        <w:t> </w:t>
      </w:r>
      <w:r>
        <w:rPr>
          <w:sz w:val="24"/>
        </w:rPr>
        <w:t>ned</w:t>
      </w:r>
      <w:r>
        <w:rPr>
          <w:spacing w:val="-6"/>
          <w:sz w:val="24"/>
        </w:rPr>
        <w:t> </w:t>
      </w:r>
      <w:r>
        <w:rPr>
          <w:sz w:val="24"/>
        </w:rPr>
        <w:t>glong</w:t>
      </w:r>
      <w:r>
        <w:rPr>
          <w:spacing w:val="-5"/>
          <w:sz w:val="24"/>
        </w:rPr>
        <w:t> </w:t>
      </w:r>
      <w:r>
        <w:rPr>
          <w:sz w:val="24"/>
        </w:rPr>
        <w:t>- </w:t>
      </w:r>
      <w:r>
        <w:rPr>
          <w:sz w:val="22"/>
        </w:rPr>
        <w:t>Eine</w:t>
      </w:r>
      <w:r>
        <w:rPr>
          <w:spacing w:val="-3"/>
          <w:sz w:val="22"/>
        </w:rPr>
        <w:t> </w:t>
      </w:r>
      <w:r>
        <w:rPr>
          <w:spacing w:val="-2"/>
          <w:sz w:val="22"/>
        </w:rPr>
        <w:t>Landjugend“</w:t>
      </w:r>
    </w:p>
    <w:p>
      <w:pPr>
        <w:pStyle w:val="BodyText"/>
        <w:spacing w:before="183"/>
        <w:ind w:left="0"/>
      </w:pPr>
    </w:p>
    <w:p>
      <w:pPr>
        <w:pStyle w:val="BodyText"/>
        <w:ind w:right="679"/>
      </w:pPr>
      <w:r>
        <w:rPr/>
        <w:t>Zusammen präsentieren die beiden ein kluges und abwechslungsreiches, hintersinnig-humorvolles</w:t>
      </w:r>
      <w:r>
        <w:rPr>
          <w:spacing w:val="-4"/>
        </w:rPr>
        <w:t> </w:t>
      </w:r>
      <w:r>
        <w:rPr/>
        <w:t>Spiel</w:t>
      </w:r>
      <w:r>
        <w:rPr>
          <w:spacing w:val="-4"/>
        </w:rPr>
        <w:t> </w:t>
      </w:r>
      <w:r>
        <w:rPr/>
        <w:t>aus</w:t>
      </w:r>
      <w:r>
        <w:rPr>
          <w:spacing w:val="-4"/>
        </w:rPr>
        <w:t> </w:t>
      </w:r>
      <w:r>
        <w:rPr/>
        <w:t>Wortkaskaden</w:t>
      </w:r>
      <w:r>
        <w:rPr>
          <w:spacing w:val="-3"/>
        </w:rPr>
        <w:t> </w:t>
      </w:r>
      <w:r>
        <w:rPr/>
        <w:t>und</w:t>
      </w:r>
      <w:r>
        <w:rPr>
          <w:spacing w:val="-8"/>
        </w:rPr>
        <w:t> </w:t>
      </w:r>
      <w:r>
        <w:rPr/>
        <w:t>Tonfolgen</w:t>
      </w:r>
      <w:r>
        <w:rPr>
          <w:spacing w:val="-3"/>
        </w:rPr>
        <w:t> </w:t>
      </w:r>
      <w:r>
        <w:rPr/>
        <w:t>–</w:t>
      </w:r>
      <w:r>
        <w:rPr>
          <w:spacing w:val="-8"/>
        </w:rPr>
        <w:t> </w:t>
      </w:r>
      <w:r>
        <w:rPr/>
        <w:t>gegenseitige Überraschungen ausdrücklich erwünscht!</w:t>
      </w:r>
    </w:p>
    <w:p>
      <w:pPr>
        <w:pStyle w:val="BodyText"/>
        <w:spacing w:before="91"/>
        <w:ind w:left="0"/>
      </w:pPr>
    </w:p>
    <w:p>
      <w:pPr>
        <w:pStyle w:val="BodyText"/>
        <w:tabs>
          <w:tab w:pos="2026" w:val="left" w:leader="none"/>
        </w:tabs>
      </w:pPr>
      <w:r>
        <w:rPr/>
        <w:t>Bodo</w:t>
      </w:r>
      <w:r>
        <w:rPr>
          <w:spacing w:val="-3"/>
        </w:rPr>
        <w:t> </w:t>
      </w:r>
      <w:r>
        <w:rPr>
          <w:spacing w:val="-4"/>
        </w:rPr>
        <w:t>Hell</w:t>
      </w:r>
      <w:r>
        <w:rPr/>
        <w:tab/>
        <w:t>Texte,</w:t>
      </w:r>
      <w:r>
        <w:rPr>
          <w:spacing w:val="-1"/>
        </w:rPr>
        <w:t> </w:t>
      </w:r>
      <w:r>
        <w:rPr>
          <w:spacing w:val="-2"/>
        </w:rPr>
        <w:t>Maultrommel</w:t>
      </w:r>
    </w:p>
    <w:p>
      <w:pPr>
        <w:pStyle w:val="BodyText"/>
        <w:tabs>
          <w:tab w:pos="2069" w:val="left" w:leader="none"/>
        </w:tabs>
        <w:spacing w:before="3"/>
      </w:pPr>
      <w:r>
        <w:rPr/>
        <w:t>Erwin</w:t>
      </w:r>
      <w:r>
        <w:rPr>
          <w:spacing w:val="-4"/>
        </w:rPr>
        <w:t> </w:t>
      </w:r>
      <w:r>
        <w:rPr>
          <w:spacing w:val="-2"/>
        </w:rPr>
        <w:t>Rehling</w:t>
      </w:r>
      <w:r>
        <w:rPr/>
        <w:tab/>
        <w:t>Schlagzeug,</w:t>
      </w:r>
      <w:r>
        <w:rPr>
          <w:spacing w:val="-4"/>
        </w:rPr>
        <w:t> </w:t>
      </w:r>
      <w:r>
        <w:rPr/>
        <w:t>Steinspiel,</w:t>
      </w:r>
      <w:r>
        <w:rPr>
          <w:spacing w:val="-4"/>
        </w:rPr>
        <w:t> </w:t>
      </w:r>
      <w:r>
        <w:rPr/>
        <w:t>Marimba,</w:t>
      </w:r>
      <w:r>
        <w:rPr>
          <w:spacing w:val="-4"/>
        </w:rPr>
        <w:t> </w:t>
      </w:r>
      <w:r>
        <w:rPr>
          <w:spacing w:val="-2"/>
        </w:rPr>
        <w:t>Glocken</w:t>
      </w:r>
    </w:p>
    <w:p>
      <w:pPr>
        <w:pStyle w:val="BodyText"/>
        <w:spacing w:before="232"/>
        <w:ind w:left="0"/>
      </w:pPr>
    </w:p>
    <w:p>
      <w:pPr>
        <w:pStyle w:val="BodyText"/>
        <w:spacing w:line="237" w:lineRule="auto"/>
        <w:ind w:right="6866"/>
      </w:pPr>
      <w:r>
        <w:rPr>
          <w:spacing w:val="-2"/>
        </w:rPr>
        <w:t>www-bodohell.at </w:t>
      </w:r>
      <w:hyperlink r:id="rId5">
        <w:r>
          <w:rPr>
            <w:spacing w:val="-2"/>
          </w:rPr>
          <w:t>www.erwin-rehling.de</w:t>
        </w:r>
      </w:hyperlink>
    </w:p>
    <w:sectPr>
      <w:type w:val="continuous"/>
      <w:pgSz w:w="11910" w:h="16840"/>
      <w:pgMar w:top="1400" w:bottom="280" w:left="1300" w:right="13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Calibri">
    <w:altName w:val="Calibri"/>
    <w:charset w:val="0"/>
    <w:family w:val="swiss"/>
    <w:pitch w:val="variable"/>
  </w:font>
  <w:font w:name="Arial">
    <w:altName w:val="Arial"/>
    <w:charset w:val="0"/>
    <w:family w:val="swiss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0"/>
      <w:numFmt w:val="bullet"/>
      <w:lvlText w:val="•"/>
      <w:lvlJc w:val="left"/>
      <w:pPr>
        <w:ind w:left="269" w:hanging="154"/>
      </w:pPr>
      <w:rPr>
        <w:rFonts w:hint="default" w:ascii="Arial" w:hAnsi="Arial" w:eastAsia="Arial" w:cs="Arial"/>
        <w:b w:val="0"/>
        <w:bCs w:val="0"/>
        <w:i w:val="0"/>
        <w:iCs w:val="0"/>
        <w:spacing w:val="0"/>
        <w:w w:val="100"/>
        <w:sz w:val="24"/>
        <w:szCs w:val="24"/>
        <w:lang w:val="de-DE" w:eastAsia="en-US" w:bidi="ar-SA"/>
      </w:rPr>
    </w:lvl>
    <w:lvl w:ilvl="1">
      <w:start w:val="0"/>
      <w:numFmt w:val="bullet"/>
      <w:lvlText w:val="•"/>
      <w:lvlJc w:val="left"/>
      <w:pPr>
        <w:ind w:left="1162" w:hanging="154"/>
      </w:pPr>
      <w:rPr>
        <w:rFonts w:hint="default"/>
        <w:lang w:val="de-DE" w:eastAsia="en-US" w:bidi="ar-SA"/>
      </w:rPr>
    </w:lvl>
    <w:lvl w:ilvl="2">
      <w:start w:val="0"/>
      <w:numFmt w:val="bullet"/>
      <w:lvlText w:val="•"/>
      <w:lvlJc w:val="left"/>
      <w:pPr>
        <w:ind w:left="2064" w:hanging="154"/>
      </w:pPr>
      <w:rPr>
        <w:rFonts w:hint="default"/>
        <w:lang w:val="de-DE" w:eastAsia="en-US" w:bidi="ar-SA"/>
      </w:rPr>
    </w:lvl>
    <w:lvl w:ilvl="3">
      <w:start w:val="0"/>
      <w:numFmt w:val="bullet"/>
      <w:lvlText w:val="•"/>
      <w:lvlJc w:val="left"/>
      <w:pPr>
        <w:ind w:left="2967" w:hanging="154"/>
      </w:pPr>
      <w:rPr>
        <w:rFonts w:hint="default"/>
        <w:lang w:val="de-DE" w:eastAsia="en-US" w:bidi="ar-SA"/>
      </w:rPr>
    </w:lvl>
    <w:lvl w:ilvl="4">
      <w:start w:val="0"/>
      <w:numFmt w:val="bullet"/>
      <w:lvlText w:val="•"/>
      <w:lvlJc w:val="left"/>
      <w:pPr>
        <w:ind w:left="3869" w:hanging="154"/>
      </w:pPr>
      <w:rPr>
        <w:rFonts w:hint="default"/>
        <w:lang w:val="de-DE" w:eastAsia="en-US" w:bidi="ar-SA"/>
      </w:rPr>
    </w:lvl>
    <w:lvl w:ilvl="5">
      <w:start w:val="0"/>
      <w:numFmt w:val="bullet"/>
      <w:lvlText w:val="•"/>
      <w:lvlJc w:val="left"/>
      <w:pPr>
        <w:ind w:left="4772" w:hanging="154"/>
      </w:pPr>
      <w:rPr>
        <w:rFonts w:hint="default"/>
        <w:lang w:val="de-DE" w:eastAsia="en-US" w:bidi="ar-SA"/>
      </w:rPr>
    </w:lvl>
    <w:lvl w:ilvl="6">
      <w:start w:val="0"/>
      <w:numFmt w:val="bullet"/>
      <w:lvlText w:val="•"/>
      <w:lvlJc w:val="left"/>
      <w:pPr>
        <w:ind w:left="5674" w:hanging="154"/>
      </w:pPr>
      <w:rPr>
        <w:rFonts w:hint="default"/>
        <w:lang w:val="de-DE" w:eastAsia="en-US" w:bidi="ar-SA"/>
      </w:rPr>
    </w:lvl>
    <w:lvl w:ilvl="7">
      <w:start w:val="0"/>
      <w:numFmt w:val="bullet"/>
      <w:lvlText w:val="•"/>
      <w:lvlJc w:val="left"/>
      <w:pPr>
        <w:ind w:left="6576" w:hanging="154"/>
      </w:pPr>
      <w:rPr>
        <w:rFonts w:hint="default"/>
        <w:lang w:val="de-DE" w:eastAsia="en-US" w:bidi="ar-SA"/>
      </w:rPr>
    </w:lvl>
    <w:lvl w:ilvl="8">
      <w:start w:val="0"/>
      <w:numFmt w:val="bullet"/>
      <w:lvlText w:val="•"/>
      <w:lvlJc w:val="left"/>
      <w:pPr>
        <w:ind w:left="7479" w:hanging="154"/>
      </w:pPr>
      <w:rPr>
        <w:rFonts w:hint="default"/>
        <w:lang w:val="de-DE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  <w:lang w:val="de-DE" w:eastAsia="en-US" w:bidi="ar-SA"/>
    </w:rPr>
  </w:style>
  <w:style w:styleId="BodyText" w:type="paragraph">
    <w:name w:val="Body Text"/>
    <w:basedOn w:val="Normal"/>
    <w:uiPriority w:val="1"/>
    <w:qFormat/>
    <w:pPr>
      <w:ind w:left="115"/>
    </w:pPr>
    <w:rPr>
      <w:rFonts w:ascii="Arial" w:hAnsi="Arial" w:eastAsia="Arial" w:cs="Arial"/>
      <w:sz w:val="24"/>
      <w:szCs w:val="24"/>
      <w:lang w:val="de-DE" w:eastAsia="en-US" w:bidi="ar-SA"/>
    </w:rPr>
  </w:style>
  <w:style w:styleId="Title" w:type="paragraph">
    <w:name w:val="Title"/>
    <w:basedOn w:val="Normal"/>
    <w:uiPriority w:val="1"/>
    <w:qFormat/>
    <w:pPr>
      <w:spacing w:before="70"/>
      <w:ind w:left="115"/>
    </w:pPr>
    <w:rPr>
      <w:rFonts w:ascii="Calibri" w:hAnsi="Calibri" w:eastAsia="Calibri" w:cs="Calibri"/>
      <w:sz w:val="52"/>
      <w:szCs w:val="52"/>
      <w:lang w:val="de-DE" w:eastAsia="en-US" w:bidi="ar-SA"/>
    </w:rPr>
  </w:style>
  <w:style w:styleId="ListParagraph" w:type="paragraph">
    <w:name w:val="List Paragraph"/>
    <w:basedOn w:val="Normal"/>
    <w:uiPriority w:val="1"/>
    <w:qFormat/>
    <w:pPr>
      <w:spacing w:before="2"/>
      <w:ind w:left="267" w:hanging="152"/>
    </w:pPr>
    <w:rPr>
      <w:rFonts w:ascii="Arial" w:hAnsi="Arial" w:eastAsia="Arial" w:cs="Arial"/>
      <w:lang w:val="de-DE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de-DE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yperlink" Target="http://www.erwin-rehling.de/" TargetMode="External"/><Relationship Id="rId6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Company/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Erwin Rehling</dc:creator>
  <dc:subject>Pressetext</dc:subject>
  <dc:title>Bodo Hell und Erwin Rehling</dc:title>
  <dcterms:created xsi:type="dcterms:W3CDTF">2024-08-14T09:48:35Z</dcterms:created>
  <dcterms:modified xsi:type="dcterms:W3CDTF">2024-08-14T09:48:35Z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2024-08-14T00:00:00Z</vt:filetime>
  </property>
  <property fmtid="{D5CDD505-2E9C-101B-9397-08002B2CF9AE}" pid="3" name="Creator">
    <vt:lpwstr>Acrobat PDFMaker 24 für Word</vt:lpwstr>
  </property>
  <property fmtid="{D5CDD505-2E9C-101B-9397-08002B2CF9AE}" pid="4" name="LastSaved">
    <vt:filetime>2024-08-14T00:00:00Z</vt:filetime>
  </property>
  <property fmtid="{D5CDD505-2E9C-101B-9397-08002B2CF9AE}" pid="5" name="Producer">
    <vt:lpwstr>Adobe PDF Library 24.2.159</vt:lpwstr>
  </property>
  <property fmtid="{D5CDD505-2E9C-101B-9397-08002B2CF9AE}" pid="6" name="SourceModified">
    <vt:lpwstr>D:20240814072244</vt:lpwstr>
  </property>
</Properties>
</file>